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Report of Foreign Private Issuer</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Pursuant to Rule 13a-16 or 15d-16</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of the Securities Exchange Act of 1934</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COMMISSION FILE NUMBER: 001-33863</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XINYUAN REAL ESTATE CO., LTD.</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27/F, China Central Place, Tower II</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79 Jianguo Road, Chaoyang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Beijing 100025</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w:t>
      </w:r>
      <w:r>
        <w:rPr>
          <w:rFonts w:ascii="Times New Roman" w:cs="Times New Roman" w:eastAsia="Times New Roman" w:hAnsi="Times New Roman"/>
          <w:sz w:val="17"/>
          <w:szCs w:val="17"/>
          <w:b w:val="1"/>
          <w:bCs w:val="1"/>
          <w:color w:val="auto"/>
        </w:rPr>
        <w:t>F.</w:t>
      </w:r>
    </w:p>
    <w:p>
      <w:pPr>
        <w:spacing w:after="0" w:line="200" w:lineRule="exact"/>
        <w:rPr>
          <w:sz w:val="24"/>
          <w:szCs w:val="24"/>
          <w:color w:val="auto"/>
        </w:rPr>
      </w:pPr>
    </w:p>
    <w:p>
      <w:pPr>
        <w:ind w:left="3880"/>
        <w:spacing w:after="0" w:line="207" w:lineRule="exact"/>
        <w:tabs>
          <w:tab w:leader="none" w:pos="6320" w:val="left"/>
        </w:tabs>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b w:val="1"/>
          <w:bCs w:val="1"/>
          <w:color w:val="auto"/>
        </w:rPr>
        <w:t xml:space="preserve">Form 40-F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ind w:left="2180"/>
        <w:spacing w:after="0"/>
        <w:rPr>
          <w:sz w:val="20"/>
          <w:szCs w:val="20"/>
          <w:color w:val="auto"/>
        </w:rPr>
      </w:pPr>
      <w:r>
        <w:rPr>
          <w:rFonts w:ascii="Times New Roman" w:cs="Times New Roman" w:eastAsia="Times New Roman" w:hAnsi="Times New Roman"/>
          <w:sz w:val="18"/>
          <w:szCs w:val="18"/>
          <w:b w:val="1"/>
          <w:bCs w:val="1"/>
          <w:color w:val="auto"/>
        </w:rPr>
        <w:t>Xinyuan Real Estate Co., Ltd. to Hold Annual General Meeting of Shareholders on December 31, 2025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Xinyuan Real Estate Co., Ltd. (the “Company”) (NYSE: XIN), an NYSE-listed real estate developer operating primarily in China with projects in the United States, today announced that the Company will hold its 2025 annual general meeting of shareholders (the “AGM”) on Wednesday, December 31, 2025 at 10:00 a.m. China Standard Time. The AGM will be held at the Company’s headquarters in Beijing at 27/F, China Central Place, Tower II, 79 Jianguo Road, Chaoyang District, Beijing 100025, the People’s Republic of China. The shareholder record date has been set as December 9,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and the proxy statement for the AGM, once issued, will be available through the Company’s investor relations website at https://ir.xyre.com.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XINYUAN REAL ESTATE CO.,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Yong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Yong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80"/>
      </w:cols>
      <w:pgMar w:left="320" w:top="90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2025-12-05T08:09:07Z</dcterms:created>
  <dcterms:modified xsi:type="dcterms:W3CDTF">2025-12-05T08:09:07Z</dcterms:modified>
</cp:coreProperties>
</file>