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380365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Report of Foreign Private Issuer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Pursuant to Rule 13a-16 or 15d-16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of the Securities Exchange Act of 1934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September 2025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001-33863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XINYUAN REAL ESTATE CO., LTD.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27/F, China Central Place, Tower II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79 Jianguo Road, Chaoyang District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Beijing 100025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3900"/>
        <w:spacing w:after="0" w:line="207" w:lineRule="exact"/>
        <w:tabs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  <w:highlight w:val="black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  <w:highlight w:val="black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  <w:t>o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Wingdings" w:cs="Wingdings" w:eastAsia="Wingdings" w:hAnsi="Wingdings"/>
          <w:sz w:val="17"/>
          <w:szCs w:val="17"/>
          <w:b w:val="1"/>
          <w:bCs w:val="1"/>
          <w:color w:val="auto"/>
        </w:rPr>
        <w:t>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196215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221615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701675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80" w:right="1440" w:bottom="1440" w:gutter="0" w:footer="0" w:header="0"/>
        </w:sectPr>
      </w:pPr>
    </w:p>
    <w:bookmarkStart w:id="1" w:name="page2"/>
    <w:bookmarkEnd w:id="1"/>
    <w:p>
      <w:pPr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 September 17, 2025, XINYUAN Real Estate, Co., Ltd, (“Company”) submitted a letter of appeal to The New York Stock Exchange (“NYSE”, the “Exchange”) along the payment of the delisting appeal fee, to formally appeal the Exchange’s delisting determination on September 3</w:t>
      </w:r>
      <w:r>
        <w:rPr>
          <w:rFonts w:ascii="Times New Roman" w:cs="Times New Roman" w:eastAsia="Times New Roman" w:hAnsi="Times New Roman"/>
          <w:sz w:val="29"/>
          <w:szCs w:val="29"/>
          <w:color w:val="auto"/>
          <w:vertAlign w:val="superscript"/>
        </w:rPr>
        <w:t>rd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, based on an equity investment in the Company by an existing major shareholder.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its appeal letter, the Company requested an opportunity to present the Company’s case directly to Committee of the Board of Directors of the NYSE 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will make subsequent disclosures of this appeal process, as needed.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00"/>
          </w:cols>
          <w:pgMar w:left="320" w:top="904" w:right="379" w:bottom="1440" w:gutter="0" w:footer="0" w:header="0"/>
        </w:sectPr>
      </w:pPr>
    </w:p>
    <w:bookmarkStart w:id="2" w:name="page3"/>
    <w:bookmarkEnd w:id="2"/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XINYUAN REAL ESTATE CO., LTD.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September 19, 2025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Yong Zhang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Yong Zhang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-127635</wp:posOffset>
            </wp:positionV>
            <wp:extent cx="3343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9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443230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920"/>
      </w:cols>
      <w:pgMar w:left="320" w:top="900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2025-09-19T12:33:56Z</dcterms:created>
  <dcterms:modified xsi:type="dcterms:W3CDTF">2025-09-19T12:33:56Z</dcterms:modified>
</cp:coreProperties>
</file>